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8C" w:rsidRPr="00484DBE" w:rsidRDefault="006E4753" w:rsidP="00FE0517">
      <w:pPr>
        <w:spacing w:after="0"/>
        <w:jc w:val="center"/>
        <w:rPr>
          <w:rFonts w:cs="Arial"/>
          <w:b/>
          <w:sz w:val="28"/>
          <w:szCs w:val="28"/>
        </w:rPr>
      </w:pPr>
      <w:r w:rsidRPr="00484DBE">
        <w:rPr>
          <w:rFonts w:cs="Arial"/>
          <w:b/>
          <w:sz w:val="28"/>
          <w:szCs w:val="28"/>
        </w:rPr>
        <w:t>PPG Briefing – 28th</w:t>
      </w:r>
      <w:r w:rsidR="00FE0517" w:rsidRPr="00484DBE">
        <w:rPr>
          <w:rFonts w:cs="Arial"/>
          <w:b/>
          <w:sz w:val="28"/>
          <w:szCs w:val="28"/>
        </w:rPr>
        <w:t xml:space="preserve"> December 2014</w:t>
      </w:r>
    </w:p>
    <w:p w:rsidR="006A01FC" w:rsidRDefault="006A01FC" w:rsidP="00FE0517">
      <w:pPr>
        <w:spacing w:after="0"/>
        <w:jc w:val="center"/>
        <w:rPr>
          <w:rFonts w:ascii="Arial" w:hAnsi="Arial" w:cs="Arial"/>
          <w:b/>
        </w:rPr>
      </w:pPr>
    </w:p>
    <w:p w:rsidR="00A163DE" w:rsidRPr="00C41925" w:rsidRDefault="00A163DE" w:rsidP="00FE0517">
      <w:pPr>
        <w:spacing w:after="0"/>
        <w:jc w:val="center"/>
        <w:rPr>
          <w:rFonts w:cs="Arial"/>
          <w:b/>
          <w:sz w:val="28"/>
          <w:szCs w:val="28"/>
        </w:rPr>
      </w:pPr>
      <w:r w:rsidRPr="00C41925">
        <w:rPr>
          <w:rFonts w:cs="Arial"/>
          <w:b/>
          <w:sz w:val="28"/>
          <w:szCs w:val="28"/>
        </w:rPr>
        <w:t>Bradford on Avon Demonstrator Site – Integrated Working</w:t>
      </w:r>
    </w:p>
    <w:p w:rsidR="00C500AD" w:rsidRDefault="00C41925" w:rsidP="00304B24">
      <w:pPr>
        <w:spacing w:after="0" w:line="216" w:lineRule="auto"/>
        <w:ind w:left="1152"/>
        <w:contextualSpacing/>
        <w:jc w:val="center"/>
        <w:rPr>
          <w:rFonts w:ascii="Calibri" w:eastAsia="+mn-ea" w:hAnsi="Calibri" w:cs="+mn-cs"/>
          <w:color w:val="4F81BD" w:themeColor="accent1"/>
          <w:kern w:val="24"/>
          <w:sz w:val="40"/>
          <w:szCs w:val="40"/>
          <w:lang w:val="en-US" w:eastAsia="en-GB"/>
        </w:rPr>
      </w:pPr>
      <w:r w:rsidRPr="00C41925">
        <w:rPr>
          <w:rFonts w:ascii="Calibri" w:eastAsia="+mn-ea" w:hAnsi="Calibri" w:cs="+mn-cs"/>
          <w:color w:val="4F81BD" w:themeColor="accent1"/>
          <w:kern w:val="24"/>
          <w:sz w:val="40"/>
          <w:szCs w:val="40"/>
          <w:lang w:val="en-US" w:eastAsia="en-GB"/>
        </w:rPr>
        <w:t>Co-operation, Communication, Co-location</w:t>
      </w:r>
    </w:p>
    <w:p w:rsidR="00A215D2" w:rsidRPr="00304B24" w:rsidRDefault="00A215D2" w:rsidP="00304B24">
      <w:pPr>
        <w:spacing w:after="0" w:line="216" w:lineRule="auto"/>
        <w:ind w:left="1152"/>
        <w:contextualSpacing/>
        <w:jc w:val="center"/>
        <w:rPr>
          <w:rFonts w:ascii="Times New Roman" w:eastAsia="Times New Roman" w:hAnsi="Times New Roman" w:cs="Times New Roman"/>
          <w:color w:val="4F81BD" w:themeColor="accent1"/>
          <w:sz w:val="40"/>
          <w:szCs w:val="24"/>
          <w:lang w:eastAsia="en-GB"/>
        </w:rPr>
      </w:pPr>
    </w:p>
    <w:p w:rsidR="00C500AD" w:rsidRPr="00FB29E3" w:rsidRDefault="00C500AD" w:rsidP="00DD682E">
      <w:pPr>
        <w:spacing w:after="0"/>
        <w:jc w:val="both"/>
        <w:rPr>
          <w:rFonts w:cs="Arial"/>
          <w:b/>
          <w:sz w:val="24"/>
          <w:szCs w:val="24"/>
        </w:rPr>
      </w:pPr>
      <w:r w:rsidRPr="00FB29E3">
        <w:rPr>
          <w:rFonts w:cs="Arial"/>
          <w:b/>
          <w:sz w:val="24"/>
          <w:szCs w:val="24"/>
        </w:rPr>
        <w:t>Background</w:t>
      </w:r>
    </w:p>
    <w:p w:rsidR="00C500AD" w:rsidRPr="00FB29E3" w:rsidRDefault="00005137" w:rsidP="00DD682E">
      <w:pPr>
        <w:spacing w:after="0"/>
        <w:jc w:val="both"/>
        <w:rPr>
          <w:rFonts w:cs="Arial"/>
          <w:sz w:val="24"/>
          <w:szCs w:val="24"/>
        </w:rPr>
      </w:pPr>
      <w:r w:rsidRPr="00FB29E3">
        <w:rPr>
          <w:rFonts w:cs="Arial"/>
          <w:sz w:val="24"/>
          <w:szCs w:val="24"/>
        </w:rPr>
        <w:t>There are three ‘</w:t>
      </w:r>
      <w:r w:rsidR="00761665" w:rsidRPr="00FB29E3">
        <w:rPr>
          <w:rFonts w:cs="Arial"/>
          <w:sz w:val="24"/>
          <w:szCs w:val="24"/>
        </w:rPr>
        <w:t>Integration D</w:t>
      </w:r>
      <w:r w:rsidR="00826563" w:rsidRPr="00FB29E3">
        <w:rPr>
          <w:rFonts w:cs="Arial"/>
          <w:sz w:val="24"/>
          <w:szCs w:val="24"/>
        </w:rPr>
        <w:t>emonstrator sites</w:t>
      </w:r>
      <w:r w:rsidRPr="00FB29E3">
        <w:rPr>
          <w:rFonts w:cs="Arial"/>
          <w:sz w:val="24"/>
          <w:szCs w:val="24"/>
        </w:rPr>
        <w:t>’</w:t>
      </w:r>
      <w:r w:rsidR="00826563" w:rsidRPr="00FB29E3">
        <w:rPr>
          <w:rFonts w:cs="Arial"/>
          <w:sz w:val="24"/>
          <w:szCs w:val="24"/>
        </w:rPr>
        <w:t xml:space="preserve"> in Wiltshire (</w:t>
      </w:r>
      <w:r w:rsidR="00761665" w:rsidRPr="00FB29E3">
        <w:rPr>
          <w:rFonts w:cs="Arial"/>
          <w:sz w:val="24"/>
          <w:szCs w:val="24"/>
        </w:rPr>
        <w:t>BoA</w:t>
      </w:r>
      <w:r w:rsidR="00826563" w:rsidRPr="00FB29E3">
        <w:rPr>
          <w:rFonts w:cs="Arial"/>
          <w:sz w:val="24"/>
          <w:szCs w:val="24"/>
        </w:rPr>
        <w:t xml:space="preserve">, Salisbury City, Calne) – this is not a project/pilot, </w:t>
      </w:r>
      <w:r w:rsidR="00761665" w:rsidRPr="00FB29E3">
        <w:rPr>
          <w:rFonts w:cs="Arial"/>
          <w:sz w:val="24"/>
          <w:szCs w:val="24"/>
        </w:rPr>
        <w:t xml:space="preserve">it is about </w:t>
      </w:r>
      <w:r w:rsidRPr="00FB29E3">
        <w:rPr>
          <w:rFonts w:cs="Arial"/>
          <w:sz w:val="24"/>
          <w:szCs w:val="24"/>
        </w:rPr>
        <w:t xml:space="preserve">developing a co-working </w:t>
      </w:r>
      <w:r w:rsidR="00FB29E3">
        <w:rPr>
          <w:rFonts w:cs="Arial"/>
          <w:sz w:val="24"/>
          <w:szCs w:val="24"/>
        </w:rPr>
        <w:t xml:space="preserve">arrangement </w:t>
      </w:r>
      <w:r w:rsidRPr="00FB29E3">
        <w:rPr>
          <w:rFonts w:cs="Arial"/>
          <w:sz w:val="24"/>
          <w:szCs w:val="24"/>
        </w:rPr>
        <w:t xml:space="preserve">with colleagues in other agencies, to support frail elderly and vulnerable patients. </w:t>
      </w:r>
    </w:p>
    <w:p w:rsidR="00826563" w:rsidRPr="00FB29E3" w:rsidRDefault="00826563" w:rsidP="00DD682E">
      <w:pPr>
        <w:spacing w:after="0"/>
        <w:jc w:val="both"/>
        <w:rPr>
          <w:rFonts w:cs="Arial"/>
          <w:sz w:val="24"/>
          <w:szCs w:val="24"/>
        </w:rPr>
      </w:pPr>
    </w:p>
    <w:p w:rsidR="00761665" w:rsidRPr="00FB29E3" w:rsidRDefault="00826563" w:rsidP="00DD682E">
      <w:pPr>
        <w:spacing w:after="0"/>
        <w:jc w:val="both"/>
        <w:rPr>
          <w:rFonts w:cs="Arial"/>
          <w:sz w:val="24"/>
          <w:szCs w:val="24"/>
        </w:rPr>
      </w:pPr>
      <w:r w:rsidRPr="00FB29E3">
        <w:rPr>
          <w:rFonts w:cs="Arial"/>
          <w:b/>
          <w:sz w:val="24"/>
          <w:szCs w:val="24"/>
        </w:rPr>
        <w:t>What has been achieved so far?</w:t>
      </w:r>
    </w:p>
    <w:p w:rsidR="00761665" w:rsidRPr="00FB29E3" w:rsidRDefault="003719B0" w:rsidP="00405A37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CCG approved a Business Case to support the </w:t>
      </w:r>
      <w:r w:rsidR="00761665" w:rsidRPr="00FB29E3">
        <w:rPr>
          <w:rFonts w:cs="Arial"/>
          <w:sz w:val="24"/>
          <w:szCs w:val="24"/>
        </w:rPr>
        <w:t>New T</w:t>
      </w:r>
      <w:r w:rsidR="003D22D1">
        <w:rPr>
          <w:rFonts w:cs="Arial"/>
          <w:sz w:val="24"/>
          <w:szCs w:val="24"/>
        </w:rPr>
        <w:t xml:space="preserve">ransforming </w:t>
      </w:r>
      <w:r w:rsidR="00761665" w:rsidRPr="00FB29E3">
        <w:rPr>
          <w:rFonts w:cs="Arial"/>
          <w:sz w:val="24"/>
          <w:szCs w:val="24"/>
        </w:rPr>
        <w:t>C</w:t>
      </w:r>
      <w:r w:rsidR="003D22D1">
        <w:rPr>
          <w:rFonts w:cs="Arial"/>
          <w:sz w:val="24"/>
          <w:szCs w:val="24"/>
        </w:rPr>
        <w:t xml:space="preserve">are for </w:t>
      </w:r>
      <w:r w:rsidR="00761665" w:rsidRPr="00FB29E3">
        <w:rPr>
          <w:rFonts w:cs="Arial"/>
          <w:sz w:val="24"/>
          <w:szCs w:val="24"/>
        </w:rPr>
        <w:t>O</w:t>
      </w:r>
      <w:r w:rsidR="003D22D1">
        <w:rPr>
          <w:rFonts w:cs="Arial"/>
          <w:sz w:val="24"/>
          <w:szCs w:val="24"/>
        </w:rPr>
        <w:t xml:space="preserve">lder </w:t>
      </w:r>
      <w:r w:rsidR="00761665" w:rsidRPr="00FB29E3">
        <w:rPr>
          <w:rFonts w:cs="Arial"/>
          <w:sz w:val="24"/>
          <w:szCs w:val="24"/>
        </w:rPr>
        <w:t>P</w:t>
      </w:r>
      <w:r w:rsidR="003D22D1">
        <w:rPr>
          <w:rFonts w:cs="Arial"/>
          <w:sz w:val="24"/>
          <w:szCs w:val="24"/>
        </w:rPr>
        <w:t>eople (TCOP)</w:t>
      </w:r>
      <w:r w:rsidR="00761665" w:rsidRPr="00FB29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initiative. The Practice has recru</w:t>
      </w:r>
      <w:r w:rsidR="00B41C78">
        <w:rPr>
          <w:rFonts w:cs="Arial"/>
          <w:sz w:val="24"/>
          <w:szCs w:val="24"/>
        </w:rPr>
        <w:t xml:space="preserve">ited the following posts: </w:t>
      </w:r>
      <w:r w:rsidR="00761665" w:rsidRPr="00FB29E3">
        <w:rPr>
          <w:rFonts w:cs="Arial"/>
          <w:sz w:val="24"/>
          <w:szCs w:val="24"/>
        </w:rPr>
        <w:t>(Anne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Shilston</w:t>
      </w:r>
      <w:proofErr w:type="spellEnd"/>
      <w:r w:rsidR="00761665" w:rsidRPr="00FB29E3">
        <w:rPr>
          <w:rFonts w:cs="Arial"/>
          <w:sz w:val="24"/>
          <w:szCs w:val="24"/>
        </w:rPr>
        <w:t xml:space="preserve"> as </w:t>
      </w:r>
      <w:r w:rsidR="007777DF">
        <w:rPr>
          <w:rFonts w:cs="Arial"/>
          <w:sz w:val="24"/>
          <w:szCs w:val="24"/>
        </w:rPr>
        <w:t xml:space="preserve">the </w:t>
      </w:r>
      <w:r w:rsidR="00761665" w:rsidRPr="00FB29E3">
        <w:rPr>
          <w:rFonts w:cs="Arial"/>
          <w:sz w:val="24"/>
          <w:szCs w:val="24"/>
        </w:rPr>
        <w:t xml:space="preserve">new Integration Lead, Jackie </w:t>
      </w:r>
      <w:r>
        <w:rPr>
          <w:rFonts w:cs="Arial"/>
          <w:sz w:val="24"/>
          <w:szCs w:val="24"/>
        </w:rPr>
        <w:t xml:space="preserve">Cooper </w:t>
      </w:r>
      <w:r w:rsidR="00761665" w:rsidRPr="00FB29E3">
        <w:rPr>
          <w:rFonts w:cs="Arial"/>
          <w:sz w:val="24"/>
          <w:szCs w:val="24"/>
        </w:rPr>
        <w:t>and Emily</w:t>
      </w:r>
      <w:r>
        <w:rPr>
          <w:rFonts w:cs="Arial"/>
          <w:sz w:val="24"/>
          <w:szCs w:val="24"/>
        </w:rPr>
        <w:t xml:space="preserve"> Davies as Emergency Nurses for </w:t>
      </w:r>
      <w:r w:rsidR="00761665" w:rsidRPr="00FB29E3">
        <w:rPr>
          <w:rFonts w:cs="Arial"/>
          <w:sz w:val="24"/>
          <w:szCs w:val="24"/>
        </w:rPr>
        <w:t xml:space="preserve">Home Visits, </w:t>
      </w:r>
      <w:r w:rsidR="003D22D1">
        <w:rPr>
          <w:rFonts w:cs="Arial"/>
          <w:sz w:val="24"/>
          <w:szCs w:val="24"/>
        </w:rPr>
        <w:t xml:space="preserve">Julie Taylor for the Nursing Home </w:t>
      </w:r>
      <w:r w:rsidR="000B6EDD">
        <w:rPr>
          <w:rFonts w:cs="Arial"/>
          <w:sz w:val="24"/>
          <w:szCs w:val="24"/>
        </w:rPr>
        <w:t xml:space="preserve">project (with Emily) </w:t>
      </w:r>
      <w:r w:rsidR="003D22D1">
        <w:rPr>
          <w:rFonts w:cs="Arial"/>
          <w:sz w:val="24"/>
          <w:szCs w:val="24"/>
        </w:rPr>
        <w:t>and Ruth Randal</w:t>
      </w:r>
      <w:r w:rsidR="003E1849">
        <w:rPr>
          <w:rFonts w:cs="Arial"/>
          <w:sz w:val="24"/>
          <w:szCs w:val="24"/>
        </w:rPr>
        <w:t>l as the Leg Club A</w:t>
      </w:r>
      <w:r w:rsidR="007777DF">
        <w:rPr>
          <w:rFonts w:cs="Arial"/>
          <w:sz w:val="24"/>
          <w:szCs w:val="24"/>
        </w:rPr>
        <w:t>dministrator</w:t>
      </w:r>
      <w:r w:rsidR="003D22D1">
        <w:rPr>
          <w:rFonts w:cs="Arial"/>
          <w:sz w:val="24"/>
          <w:szCs w:val="24"/>
        </w:rPr>
        <w:t>.</w:t>
      </w:r>
    </w:p>
    <w:p w:rsidR="00761665" w:rsidRPr="00FB29E3" w:rsidRDefault="00C654CB" w:rsidP="00405A37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n</w:t>
      </w:r>
      <w:r w:rsidR="00761665" w:rsidRPr="00FB29E3">
        <w:rPr>
          <w:rFonts w:cs="Arial"/>
          <w:sz w:val="24"/>
          <w:szCs w:val="24"/>
        </w:rPr>
        <w:t xml:space="preserve">ew Care Co-ordinator, </w:t>
      </w:r>
      <w:r w:rsidR="000B6EDD">
        <w:rPr>
          <w:rFonts w:cs="Arial"/>
          <w:sz w:val="24"/>
          <w:szCs w:val="24"/>
        </w:rPr>
        <w:t xml:space="preserve">Sasho Spirovski, </w:t>
      </w:r>
      <w:r w:rsidR="00761665" w:rsidRPr="00FB29E3">
        <w:rPr>
          <w:rFonts w:cs="Arial"/>
          <w:sz w:val="24"/>
          <w:szCs w:val="24"/>
        </w:rPr>
        <w:t>employed by the Practice (only one in Wiltshire not employed by GWH)</w:t>
      </w:r>
      <w:r w:rsidR="007777DF">
        <w:rPr>
          <w:rFonts w:cs="Arial"/>
          <w:sz w:val="24"/>
          <w:szCs w:val="24"/>
        </w:rPr>
        <w:t xml:space="preserve"> starts 5</w:t>
      </w:r>
      <w:r w:rsidR="007777DF" w:rsidRPr="007777DF">
        <w:rPr>
          <w:rFonts w:cs="Arial"/>
          <w:sz w:val="24"/>
          <w:szCs w:val="24"/>
          <w:vertAlign w:val="superscript"/>
        </w:rPr>
        <w:t>th</w:t>
      </w:r>
      <w:r w:rsidR="007777DF">
        <w:rPr>
          <w:rFonts w:cs="Arial"/>
          <w:sz w:val="24"/>
          <w:szCs w:val="24"/>
        </w:rPr>
        <w:t xml:space="preserve"> January 2015 (f/t)</w:t>
      </w:r>
      <w:r>
        <w:rPr>
          <w:rFonts w:cs="Arial"/>
          <w:sz w:val="24"/>
          <w:szCs w:val="24"/>
        </w:rPr>
        <w:t>.</w:t>
      </w:r>
    </w:p>
    <w:p w:rsidR="00761665" w:rsidRPr="00FB29E3" w:rsidRDefault="00EC35FE" w:rsidP="00405A37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</w:t>
      </w:r>
      <w:r w:rsidR="00761665" w:rsidRPr="00FB29E3">
        <w:rPr>
          <w:rFonts w:cs="Arial"/>
          <w:sz w:val="24"/>
          <w:szCs w:val="24"/>
        </w:rPr>
        <w:t xml:space="preserve">Integration Workshop </w:t>
      </w:r>
      <w:r w:rsidR="00245973">
        <w:rPr>
          <w:rFonts w:cs="Arial"/>
          <w:sz w:val="24"/>
          <w:szCs w:val="24"/>
        </w:rPr>
        <w:t xml:space="preserve">held </w:t>
      </w:r>
      <w:r w:rsidR="00761665" w:rsidRPr="00FB29E3">
        <w:rPr>
          <w:rFonts w:cs="Arial"/>
          <w:sz w:val="24"/>
          <w:szCs w:val="24"/>
        </w:rPr>
        <w:t>on 4</w:t>
      </w:r>
      <w:r w:rsidR="00761665" w:rsidRPr="00FB29E3">
        <w:rPr>
          <w:rFonts w:cs="Arial"/>
          <w:sz w:val="24"/>
          <w:szCs w:val="24"/>
          <w:vertAlign w:val="superscript"/>
        </w:rPr>
        <w:t>th</w:t>
      </w:r>
      <w:r w:rsidR="00761665" w:rsidRPr="00FB29E3">
        <w:rPr>
          <w:rFonts w:cs="Arial"/>
          <w:sz w:val="24"/>
          <w:szCs w:val="24"/>
        </w:rPr>
        <w:t xml:space="preserve"> November – attended by 50 people, </w:t>
      </w:r>
      <w:r w:rsidR="00B41C78">
        <w:rPr>
          <w:rFonts w:cs="Arial"/>
          <w:sz w:val="24"/>
          <w:szCs w:val="24"/>
        </w:rPr>
        <w:t xml:space="preserve">produced </w:t>
      </w:r>
      <w:r w:rsidR="00761665" w:rsidRPr="00FB29E3">
        <w:rPr>
          <w:rFonts w:cs="Arial"/>
          <w:sz w:val="24"/>
          <w:szCs w:val="24"/>
        </w:rPr>
        <w:t>a 28 item task list</w:t>
      </w:r>
      <w:bookmarkStart w:id="0" w:name="_GoBack"/>
      <w:bookmarkEnd w:id="0"/>
      <w:r w:rsidR="00761665" w:rsidRPr="00FB29E3">
        <w:rPr>
          <w:rFonts w:cs="Arial"/>
          <w:sz w:val="24"/>
          <w:szCs w:val="24"/>
        </w:rPr>
        <w:t>.</w:t>
      </w:r>
    </w:p>
    <w:p w:rsidR="00761665" w:rsidRPr="00FB29E3" w:rsidRDefault="00761665" w:rsidP="00405A37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FB29E3">
        <w:rPr>
          <w:rFonts w:cs="Arial"/>
          <w:sz w:val="24"/>
          <w:szCs w:val="24"/>
        </w:rPr>
        <w:t xml:space="preserve">Two meetings with </w:t>
      </w:r>
      <w:r w:rsidR="000B6EDD">
        <w:rPr>
          <w:rFonts w:cs="Arial"/>
          <w:sz w:val="24"/>
          <w:szCs w:val="24"/>
        </w:rPr>
        <w:t>a new</w:t>
      </w:r>
      <w:r w:rsidRPr="00FB29E3">
        <w:rPr>
          <w:rFonts w:cs="Arial"/>
          <w:sz w:val="24"/>
          <w:szCs w:val="24"/>
        </w:rPr>
        <w:t xml:space="preserve"> D</w:t>
      </w:r>
      <w:r w:rsidR="000B6EDD">
        <w:rPr>
          <w:rFonts w:cs="Arial"/>
          <w:sz w:val="24"/>
          <w:szCs w:val="24"/>
        </w:rPr>
        <w:t xml:space="preserve">emonstrator </w:t>
      </w:r>
      <w:r w:rsidRPr="00FB29E3">
        <w:rPr>
          <w:rFonts w:cs="Arial"/>
          <w:sz w:val="24"/>
          <w:szCs w:val="24"/>
        </w:rPr>
        <w:t>S</w:t>
      </w:r>
      <w:r w:rsidR="000B6EDD">
        <w:rPr>
          <w:rFonts w:cs="Arial"/>
          <w:sz w:val="24"/>
          <w:szCs w:val="24"/>
        </w:rPr>
        <w:t xml:space="preserve">ite </w:t>
      </w:r>
      <w:r w:rsidRPr="00FB29E3">
        <w:rPr>
          <w:rFonts w:cs="Arial"/>
          <w:sz w:val="24"/>
          <w:szCs w:val="24"/>
        </w:rPr>
        <w:t>W</w:t>
      </w:r>
      <w:r w:rsidR="000B6EDD">
        <w:rPr>
          <w:rFonts w:cs="Arial"/>
          <w:sz w:val="24"/>
          <w:szCs w:val="24"/>
        </w:rPr>
        <w:t xml:space="preserve">orking </w:t>
      </w:r>
      <w:r w:rsidRPr="00FB29E3">
        <w:rPr>
          <w:rFonts w:cs="Arial"/>
          <w:sz w:val="24"/>
          <w:szCs w:val="24"/>
        </w:rPr>
        <w:t>G</w:t>
      </w:r>
      <w:r w:rsidR="000B6EDD">
        <w:rPr>
          <w:rFonts w:cs="Arial"/>
          <w:sz w:val="24"/>
          <w:szCs w:val="24"/>
        </w:rPr>
        <w:t>roup</w:t>
      </w:r>
      <w:r w:rsidRPr="00FB29E3">
        <w:rPr>
          <w:rFonts w:cs="Arial"/>
          <w:sz w:val="24"/>
          <w:szCs w:val="24"/>
        </w:rPr>
        <w:t xml:space="preserve"> – </w:t>
      </w:r>
      <w:r w:rsidR="007777DF">
        <w:rPr>
          <w:rFonts w:cs="Arial"/>
          <w:sz w:val="24"/>
          <w:szCs w:val="24"/>
        </w:rPr>
        <w:t xml:space="preserve">Practice Team, </w:t>
      </w:r>
      <w:r w:rsidRPr="00FB29E3">
        <w:rPr>
          <w:rFonts w:cs="Arial"/>
          <w:sz w:val="24"/>
          <w:szCs w:val="24"/>
        </w:rPr>
        <w:t>Adult Social Care, PCMHT, Community Team plus support from CCG</w:t>
      </w:r>
      <w:r w:rsidR="00245973">
        <w:rPr>
          <w:rFonts w:cs="Arial"/>
          <w:sz w:val="24"/>
          <w:szCs w:val="24"/>
        </w:rPr>
        <w:t xml:space="preserve"> is working to develop an Action Plan</w:t>
      </w:r>
      <w:r w:rsidRPr="00FB29E3">
        <w:rPr>
          <w:rFonts w:cs="Arial"/>
          <w:sz w:val="24"/>
          <w:szCs w:val="24"/>
        </w:rPr>
        <w:t xml:space="preserve">. </w:t>
      </w:r>
    </w:p>
    <w:p w:rsidR="00761665" w:rsidRPr="00FB29E3" w:rsidRDefault="00EC33FA" w:rsidP="00DD682E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From January 2015, </w:t>
      </w:r>
      <w:r w:rsidR="00B968AA">
        <w:rPr>
          <w:rFonts w:cs="Arial"/>
          <w:sz w:val="24"/>
          <w:szCs w:val="24"/>
        </w:rPr>
        <w:t xml:space="preserve">the </w:t>
      </w:r>
      <w:r w:rsidR="00761665" w:rsidRPr="00FB29E3">
        <w:rPr>
          <w:rFonts w:cs="Arial"/>
          <w:sz w:val="24"/>
          <w:szCs w:val="24"/>
        </w:rPr>
        <w:t>Dementia Home Visits</w:t>
      </w:r>
      <w:r w:rsidR="00B968AA">
        <w:rPr>
          <w:rFonts w:cs="Arial"/>
          <w:sz w:val="24"/>
          <w:szCs w:val="24"/>
        </w:rPr>
        <w:t xml:space="preserve"> initiative will start</w:t>
      </w:r>
      <w:r w:rsidR="00761665" w:rsidRPr="00FB29E3">
        <w:rPr>
          <w:rFonts w:cs="Arial"/>
          <w:sz w:val="24"/>
          <w:szCs w:val="24"/>
        </w:rPr>
        <w:t>,</w:t>
      </w:r>
      <w:r w:rsidR="00B968AA">
        <w:rPr>
          <w:rFonts w:cs="Arial"/>
          <w:sz w:val="24"/>
          <w:szCs w:val="24"/>
        </w:rPr>
        <w:t xml:space="preserve"> delivered by </w:t>
      </w:r>
      <w:r>
        <w:rPr>
          <w:rFonts w:cs="Arial"/>
          <w:sz w:val="24"/>
          <w:szCs w:val="24"/>
        </w:rPr>
        <w:t>Steve Dunne-Howells</w:t>
      </w:r>
      <w:r w:rsidR="00B968A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plus</w:t>
      </w:r>
      <w:r w:rsidR="00761665" w:rsidRPr="00FB29E3">
        <w:rPr>
          <w:rFonts w:cs="Arial"/>
          <w:sz w:val="24"/>
          <w:szCs w:val="24"/>
        </w:rPr>
        <w:t xml:space="preserve"> Cares Checks in the Home </w:t>
      </w:r>
    </w:p>
    <w:p w:rsidR="009E188D" w:rsidRPr="00EC33FA" w:rsidRDefault="009E188D" w:rsidP="00EC33FA">
      <w:pPr>
        <w:spacing w:after="0"/>
        <w:jc w:val="both"/>
        <w:rPr>
          <w:rFonts w:cs="Arial"/>
          <w:sz w:val="24"/>
          <w:szCs w:val="24"/>
        </w:rPr>
      </w:pPr>
    </w:p>
    <w:p w:rsidR="00761665" w:rsidRPr="00FB29E3" w:rsidRDefault="00761665" w:rsidP="00DD682E">
      <w:pPr>
        <w:spacing w:after="0"/>
        <w:jc w:val="both"/>
        <w:rPr>
          <w:rFonts w:cs="Arial"/>
          <w:b/>
          <w:sz w:val="24"/>
          <w:szCs w:val="24"/>
        </w:rPr>
      </w:pPr>
      <w:r w:rsidRPr="00FB29E3">
        <w:rPr>
          <w:rFonts w:cs="Arial"/>
          <w:b/>
          <w:sz w:val="24"/>
          <w:szCs w:val="24"/>
        </w:rPr>
        <w:t>New services in development</w:t>
      </w:r>
    </w:p>
    <w:p w:rsidR="00761665" w:rsidRPr="00FB29E3" w:rsidRDefault="003621E5" w:rsidP="008E4478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BoA</w:t>
      </w:r>
      <w:proofErr w:type="spellEnd"/>
      <w:r w:rsidR="00761665" w:rsidRPr="00FB29E3">
        <w:rPr>
          <w:rFonts w:cs="Arial"/>
          <w:sz w:val="24"/>
          <w:szCs w:val="24"/>
        </w:rPr>
        <w:t xml:space="preserve"> Leg Club – Committee</w:t>
      </w:r>
      <w:r>
        <w:rPr>
          <w:rFonts w:cs="Arial"/>
          <w:sz w:val="24"/>
          <w:szCs w:val="24"/>
        </w:rPr>
        <w:t xml:space="preserve"> now</w:t>
      </w:r>
      <w:r w:rsidR="00761665" w:rsidRPr="00FB29E3">
        <w:rPr>
          <w:rFonts w:cs="Arial"/>
          <w:sz w:val="24"/>
          <w:szCs w:val="24"/>
        </w:rPr>
        <w:t xml:space="preserve"> in place, more </w:t>
      </w:r>
      <w:r w:rsidR="00345710" w:rsidRPr="00FB29E3">
        <w:rPr>
          <w:rFonts w:cs="Arial"/>
          <w:sz w:val="24"/>
          <w:szCs w:val="24"/>
        </w:rPr>
        <w:t>Doppler’s</w:t>
      </w:r>
      <w:r w:rsidR="00761665" w:rsidRPr="00FB29E3">
        <w:rPr>
          <w:rFonts w:cs="Arial"/>
          <w:sz w:val="24"/>
          <w:szCs w:val="24"/>
        </w:rPr>
        <w:t xml:space="preserve">, </w:t>
      </w:r>
      <w:proofErr w:type="gramStart"/>
      <w:r w:rsidR="00761665" w:rsidRPr="00FB29E3">
        <w:rPr>
          <w:rFonts w:cs="Arial"/>
          <w:sz w:val="24"/>
          <w:szCs w:val="24"/>
        </w:rPr>
        <w:t>another</w:t>
      </w:r>
      <w:proofErr w:type="gramEnd"/>
      <w:r w:rsidR="00761665" w:rsidRPr="00FB29E3">
        <w:rPr>
          <w:rFonts w:cs="Arial"/>
          <w:sz w:val="24"/>
          <w:szCs w:val="24"/>
        </w:rPr>
        <w:t xml:space="preserve"> treatment station </w:t>
      </w:r>
      <w:r>
        <w:rPr>
          <w:rFonts w:cs="Arial"/>
          <w:sz w:val="24"/>
          <w:szCs w:val="24"/>
        </w:rPr>
        <w:t xml:space="preserve">installed </w:t>
      </w:r>
      <w:r w:rsidR="00761665" w:rsidRPr="00FB29E3">
        <w:rPr>
          <w:rFonts w:cs="Arial"/>
          <w:sz w:val="24"/>
          <w:szCs w:val="24"/>
        </w:rPr>
        <w:t>(6).</w:t>
      </w:r>
    </w:p>
    <w:p w:rsidR="00761665" w:rsidRPr="00FB29E3" w:rsidRDefault="00761665" w:rsidP="008E4478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FB29E3">
        <w:rPr>
          <w:rFonts w:cs="Arial"/>
          <w:sz w:val="24"/>
          <w:szCs w:val="24"/>
        </w:rPr>
        <w:t>Foot Care Pr</w:t>
      </w:r>
      <w:r w:rsidR="003621E5">
        <w:rPr>
          <w:rFonts w:cs="Arial"/>
          <w:sz w:val="24"/>
          <w:szCs w:val="24"/>
        </w:rPr>
        <w:t>actitioner – Jane Griffin starting 6</w:t>
      </w:r>
      <w:r w:rsidR="003621E5" w:rsidRPr="003621E5">
        <w:rPr>
          <w:rFonts w:cs="Arial"/>
          <w:sz w:val="24"/>
          <w:szCs w:val="24"/>
          <w:vertAlign w:val="superscript"/>
        </w:rPr>
        <w:t>th</w:t>
      </w:r>
      <w:r w:rsidR="002F1493">
        <w:rPr>
          <w:rFonts w:cs="Arial"/>
          <w:sz w:val="24"/>
          <w:szCs w:val="24"/>
        </w:rPr>
        <w:t xml:space="preserve"> January </w:t>
      </w:r>
      <w:r w:rsidR="003621E5">
        <w:rPr>
          <w:rFonts w:cs="Arial"/>
          <w:sz w:val="24"/>
          <w:szCs w:val="24"/>
        </w:rPr>
        <w:t>2015</w:t>
      </w:r>
      <w:r w:rsidRPr="00FB29E3">
        <w:rPr>
          <w:rFonts w:cs="Arial"/>
          <w:sz w:val="24"/>
          <w:szCs w:val="24"/>
        </w:rPr>
        <w:t xml:space="preserve"> every 3 weeks (£22 for 30 mins)</w:t>
      </w:r>
    </w:p>
    <w:p w:rsidR="00761665" w:rsidRPr="00FB29E3" w:rsidRDefault="00761665" w:rsidP="008E4478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FB29E3">
        <w:rPr>
          <w:rFonts w:cs="Arial"/>
          <w:sz w:val="24"/>
          <w:szCs w:val="24"/>
        </w:rPr>
        <w:t>Falls Prevention Exercise Class – 2pm-3pm starting in February 2015 (with the Social Hub open for refreshments)</w:t>
      </w:r>
    </w:p>
    <w:p w:rsidR="00761665" w:rsidRPr="00FB29E3" w:rsidRDefault="008730BB" w:rsidP="008E4478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FB29E3">
        <w:rPr>
          <w:rFonts w:cs="Arial"/>
          <w:sz w:val="24"/>
          <w:szCs w:val="24"/>
        </w:rPr>
        <w:t xml:space="preserve">Developing a Post Falls service – possibly to be held at Frome Youth Centre </w:t>
      </w:r>
      <w:r w:rsidR="00906B8A">
        <w:rPr>
          <w:rFonts w:cs="Arial"/>
          <w:sz w:val="24"/>
          <w:szCs w:val="24"/>
        </w:rPr>
        <w:t>from the Spring</w:t>
      </w:r>
    </w:p>
    <w:p w:rsidR="008E4478" w:rsidRDefault="009E188D" w:rsidP="008E4478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FB29E3">
        <w:rPr>
          <w:rFonts w:cs="Arial"/>
          <w:sz w:val="24"/>
          <w:szCs w:val="24"/>
        </w:rPr>
        <w:t>Setting up a Dementia</w:t>
      </w:r>
      <w:r w:rsidR="008E4478" w:rsidRPr="00FB29E3">
        <w:rPr>
          <w:rFonts w:cs="Arial"/>
          <w:sz w:val="24"/>
          <w:szCs w:val="24"/>
        </w:rPr>
        <w:t xml:space="preserve"> Café in </w:t>
      </w:r>
      <w:proofErr w:type="spellStart"/>
      <w:r w:rsidR="008E4478" w:rsidRPr="00FB29E3">
        <w:rPr>
          <w:rFonts w:cs="Arial"/>
          <w:sz w:val="24"/>
          <w:szCs w:val="24"/>
        </w:rPr>
        <w:t>BoA</w:t>
      </w:r>
      <w:proofErr w:type="spellEnd"/>
      <w:r w:rsidR="00AF041F">
        <w:rPr>
          <w:rFonts w:cs="Arial"/>
          <w:sz w:val="24"/>
          <w:szCs w:val="24"/>
        </w:rPr>
        <w:t xml:space="preserve"> ready for May</w:t>
      </w:r>
      <w:r w:rsidR="00906B8A">
        <w:rPr>
          <w:rFonts w:cs="Arial"/>
          <w:sz w:val="24"/>
          <w:szCs w:val="24"/>
        </w:rPr>
        <w:t xml:space="preserve"> 2015</w:t>
      </w:r>
    </w:p>
    <w:p w:rsidR="00AE2F85" w:rsidRDefault="00AE2F85" w:rsidP="008E4478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development of a co-located team at St Margaret’s Surgery. </w:t>
      </w:r>
    </w:p>
    <w:p w:rsidR="00AE2F85" w:rsidRPr="00FB29E3" w:rsidRDefault="00AE2F85" w:rsidP="008E4478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Joint </w:t>
      </w:r>
      <w:proofErr w:type="spellStart"/>
      <w:r>
        <w:rPr>
          <w:rFonts w:cs="Arial"/>
          <w:sz w:val="24"/>
          <w:szCs w:val="24"/>
        </w:rPr>
        <w:t>Multi Disciplinary</w:t>
      </w:r>
      <w:proofErr w:type="spellEnd"/>
      <w:r>
        <w:rPr>
          <w:rFonts w:cs="Arial"/>
          <w:sz w:val="24"/>
          <w:szCs w:val="24"/>
        </w:rPr>
        <w:t xml:space="preserve"> Teams and an agreed cohort of patients to manage</w:t>
      </w:r>
    </w:p>
    <w:p w:rsidR="008E4478" w:rsidRPr="00FB29E3" w:rsidRDefault="008E4478" w:rsidP="00C500AD">
      <w:pPr>
        <w:spacing w:after="0"/>
        <w:rPr>
          <w:rFonts w:cs="Arial"/>
          <w:sz w:val="24"/>
          <w:szCs w:val="24"/>
        </w:rPr>
      </w:pPr>
    </w:p>
    <w:p w:rsidR="00A05EEE" w:rsidRPr="00D77424" w:rsidRDefault="00400CA8" w:rsidP="00C500AD">
      <w:pPr>
        <w:spacing w:after="0"/>
        <w:rPr>
          <w:rFonts w:ascii="Arial" w:hAnsi="Arial" w:cs="Arial"/>
        </w:rPr>
      </w:pPr>
      <w:r>
        <w:rPr>
          <w:rFonts w:cs="Arial"/>
          <w:sz w:val="24"/>
          <w:szCs w:val="24"/>
        </w:rPr>
        <w:t>Amanda Brookes, Business Manager</w:t>
      </w:r>
    </w:p>
    <w:sectPr w:rsidR="00A05EEE" w:rsidRPr="00D77424" w:rsidSect="005F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431F"/>
    <w:multiLevelType w:val="hybridMultilevel"/>
    <w:tmpl w:val="6DACF0C0"/>
    <w:lvl w:ilvl="0" w:tplc="7ADA857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AB43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F57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4745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20FF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BD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F95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013F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14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8315B5"/>
    <w:multiLevelType w:val="hybridMultilevel"/>
    <w:tmpl w:val="095C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7361E"/>
    <w:multiLevelType w:val="hybridMultilevel"/>
    <w:tmpl w:val="C578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DE"/>
    <w:rsid w:val="00005137"/>
    <w:rsid w:val="000B6EDD"/>
    <w:rsid w:val="00245973"/>
    <w:rsid w:val="002D11E0"/>
    <w:rsid w:val="002F1493"/>
    <w:rsid w:val="00304B24"/>
    <w:rsid w:val="00322FEE"/>
    <w:rsid w:val="00345710"/>
    <w:rsid w:val="003621E5"/>
    <w:rsid w:val="003719B0"/>
    <w:rsid w:val="003D22D1"/>
    <w:rsid w:val="003E1849"/>
    <w:rsid w:val="00400CA8"/>
    <w:rsid w:val="00405A37"/>
    <w:rsid w:val="00484DBE"/>
    <w:rsid w:val="00530FDA"/>
    <w:rsid w:val="005E2758"/>
    <w:rsid w:val="005F7291"/>
    <w:rsid w:val="006A01FC"/>
    <w:rsid w:val="006E4753"/>
    <w:rsid w:val="00761665"/>
    <w:rsid w:val="007777DF"/>
    <w:rsid w:val="008015E7"/>
    <w:rsid w:val="00826563"/>
    <w:rsid w:val="008730BB"/>
    <w:rsid w:val="008E4478"/>
    <w:rsid w:val="00906B8A"/>
    <w:rsid w:val="009E188D"/>
    <w:rsid w:val="009E60A1"/>
    <w:rsid w:val="009F30C6"/>
    <w:rsid w:val="00A05EEE"/>
    <w:rsid w:val="00A163DE"/>
    <w:rsid w:val="00A215D2"/>
    <w:rsid w:val="00A41602"/>
    <w:rsid w:val="00A52C8C"/>
    <w:rsid w:val="00AE2F85"/>
    <w:rsid w:val="00AF041F"/>
    <w:rsid w:val="00B41C78"/>
    <w:rsid w:val="00B968AA"/>
    <w:rsid w:val="00C41925"/>
    <w:rsid w:val="00C500AD"/>
    <w:rsid w:val="00C64E30"/>
    <w:rsid w:val="00C654CB"/>
    <w:rsid w:val="00CB388E"/>
    <w:rsid w:val="00D77424"/>
    <w:rsid w:val="00DD46BD"/>
    <w:rsid w:val="00DD682E"/>
    <w:rsid w:val="00DF6F05"/>
    <w:rsid w:val="00E43C46"/>
    <w:rsid w:val="00E833C9"/>
    <w:rsid w:val="00EC33FA"/>
    <w:rsid w:val="00EC35FE"/>
    <w:rsid w:val="00FB29E3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8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Brookes</dc:creator>
  <cp:lastModifiedBy>Amanda Brookes</cp:lastModifiedBy>
  <cp:revision>22</cp:revision>
  <dcterms:created xsi:type="dcterms:W3CDTF">2014-12-30T20:10:00Z</dcterms:created>
  <dcterms:modified xsi:type="dcterms:W3CDTF">2014-12-30T20:26:00Z</dcterms:modified>
</cp:coreProperties>
</file>